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drawing>
          <wp:inline distT="0" distB="0" distL="114300" distR="114300">
            <wp:extent cx="2600325" cy="636270"/>
            <wp:effectExtent l="0" t="0" r="3175" b="11430"/>
            <wp:docPr id="1" name="图片 1" descr="cqm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qmulogo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sz w:val="24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pacing w:val="-40"/>
          <w:sz w:val="72"/>
          <w:szCs w:val="72"/>
        </w:rPr>
        <w:t>《</w:t>
      </w:r>
      <w:r>
        <w:rPr>
          <w:rFonts w:hint="eastAsia" w:ascii="楷体" w:hAnsi="楷体" w:eastAsia="楷体"/>
          <w:b/>
          <w:spacing w:val="-40"/>
          <w:sz w:val="72"/>
          <w:szCs w:val="72"/>
          <w:lang w:val="en-US" w:eastAsia="zh-CN"/>
        </w:rPr>
        <w:t>人体机能学</w:t>
      </w:r>
      <w:r>
        <w:rPr>
          <w:rFonts w:hint="eastAsia" w:ascii="楷体" w:hAnsi="楷体" w:eastAsia="楷体"/>
          <w:b/>
          <w:spacing w:val="-40"/>
          <w:sz w:val="72"/>
          <w:szCs w:val="72"/>
        </w:rPr>
        <w:t>实验</w:t>
      </w:r>
      <w:r>
        <w:rPr>
          <w:rFonts w:hint="eastAsia" w:ascii="楷体" w:hAnsi="楷体" w:eastAsia="楷体"/>
          <w:b/>
          <w:spacing w:val="-40"/>
          <w:sz w:val="72"/>
          <w:szCs w:val="72"/>
          <w:lang w:eastAsia="zh-CN"/>
        </w:rPr>
        <w:t>（一）</w:t>
      </w:r>
      <w:r>
        <w:rPr>
          <w:rFonts w:hint="eastAsia" w:ascii="楷体" w:hAnsi="楷体" w:eastAsia="楷体"/>
          <w:b/>
          <w:spacing w:val="-40"/>
          <w:sz w:val="72"/>
          <w:szCs w:val="72"/>
        </w:rPr>
        <w:t>》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36"/>
          <w:szCs w:val="36"/>
        </w:rPr>
        <w:t>（供</w:t>
      </w:r>
      <w:r>
        <w:rPr>
          <w:rFonts w:hint="eastAsia" w:ascii="楷体" w:hAnsi="楷体" w:eastAsia="楷体"/>
          <w:b/>
          <w:sz w:val="36"/>
          <w:szCs w:val="36"/>
          <w:lang w:eastAsia="zh-CN"/>
        </w:rPr>
        <w:t>成人本科、非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医学相关类</w:t>
      </w:r>
      <w:r>
        <w:rPr>
          <w:rFonts w:hint="eastAsia" w:ascii="楷体" w:hAnsi="楷体" w:eastAsia="楷体"/>
          <w:b/>
          <w:sz w:val="36"/>
          <w:szCs w:val="36"/>
        </w:rPr>
        <w:t>专业使用）</w:t>
      </w:r>
    </w:p>
    <w:p>
      <w:pPr>
        <w:rPr>
          <w:rFonts w:hint="eastAsia" w:ascii="楷体" w:hAnsi="楷体" w:eastAsia="楷体"/>
          <w:sz w:val="84"/>
          <w:szCs w:val="84"/>
        </w:rPr>
      </w:pP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教</w:t>
      </w: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学</w:t>
      </w: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大</w:t>
      </w:r>
    </w:p>
    <w:p>
      <w:pPr>
        <w:ind w:right="2105" w:firstLine="3795" w:firstLineChars="450"/>
        <w:rPr>
          <w:rFonts w:hint="eastAsia" w:ascii="楷体" w:hAnsi="楷体" w:eastAsia="楷体"/>
          <w:sz w:val="40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纲</w:t>
      </w:r>
    </w:p>
    <w:p>
      <w:pPr>
        <w:ind w:firstLine="2541" w:firstLineChars="847"/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人体机能学实验</w:t>
      </w:r>
      <w:r>
        <w:rPr>
          <w:rFonts w:hint="eastAsia" w:ascii="楷体" w:hAnsi="楷体" w:eastAsia="楷体"/>
          <w:b/>
          <w:sz w:val="36"/>
          <w:szCs w:val="36"/>
        </w:rPr>
        <w:t>室编写</w:t>
      </w:r>
    </w:p>
    <w:p>
      <w:pPr>
        <w:jc w:val="center"/>
        <w:rPr>
          <w:rFonts w:hint="eastAsia" w:hAnsi="宋体"/>
          <w:sz w:val="28"/>
          <w:szCs w:val="28"/>
        </w:rPr>
      </w:pPr>
      <w:r>
        <w:rPr>
          <w:rFonts w:hint="eastAsia" w:ascii="楷体" w:hAnsi="楷体" w:eastAsia="楷体"/>
          <w:b/>
          <w:sz w:val="36"/>
          <w:szCs w:val="36"/>
        </w:rPr>
        <w:t>201</w:t>
      </w:r>
      <w:r>
        <w:rPr>
          <w:rFonts w:ascii="楷体" w:hAnsi="楷体" w:eastAsia="楷体"/>
          <w:b/>
          <w:sz w:val="36"/>
          <w:szCs w:val="36"/>
        </w:rPr>
        <w:t>7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ascii="楷体" w:hAnsi="楷体" w:eastAsia="楷体"/>
          <w:b/>
          <w:sz w:val="36"/>
          <w:szCs w:val="36"/>
        </w:rPr>
        <w:t>6</w:t>
      </w:r>
      <w:r>
        <w:rPr>
          <w:rFonts w:hint="eastAsia" w:ascii="楷体" w:hAnsi="楷体" w:eastAsia="楷体"/>
          <w:b/>
          <w:sz w:val="36"/>
          <w:szCs w:val="36"/>
        </w:rPr>
        <w:t>月</w:t>
      </w: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6"/>
          <w:szCs w:val="36"/>
        </w:rPr>
        <w:t>前  言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人体机能学实验</w:t>
      </w:r>
      <w:r>
        <w:rPr>
          <w:rFonts w:hint="eastAsia" w:hAnsi="宋体"/>
          <w:sz w:val="28"/>
          <w:szCs w:val="28"/>
          <w:lang w:eastAsia="zh-CN"/>
        </w:rPr>
        <w:t>（一）这门</w:t>
      </w:r>
      <w:r>
        <w:rPr>
          <w:rFonts w:hint="eastAsia" w:hAnsi="宋体"/>
          <w:sz w:val="28"/>
          <w:szCs w:val="28"/>
        </w:rPr>
        <w:t>课程是研究人体的各种功能活动及其机理的一门学科，它是</w:t>
      </w:r>
      <w:r>
        <w:rPr>
          <w:rFonts w:hint="eastAsia" w:hAnsi="宋体"/>
          <w:sz w:val="28"/>
          <w:szCs w:val="28"/>
          <w:lang w:eastAsia="zh-CN"/>
        </w:rPr>
        <w:t>涵盖</w:t>
      </w:r>
      <w:r>
        <w:rPr>
          <w:rFonts w:hint="eastAsia" w:hAnsi="宋体"/>
          <w:sz w:val="28"/>
          <w:szCs w:val="28"/>
        </w:rPr>
        <w:t>了生理学的基本实验内容的一门基础医学主干课程。人体的功能十分复杂，在研究人体的生命活动规律及其机制时，必然要从不同的角度来探讨。因此，人体机能学实验的研究内容包括了器官、系统不同水平及人体整体所表现的各种生命现象、活动规律以及各部分之间的相互关系。本课程和</w:t>
      </w:r>
      <w:r>
        <w:rPr>
          <w:rFonts w:hint="eastAsia" w:hAnsi="宋体"/>
          <w:sz w:val="28"/>
          <w:szCs w:val="28"/>
          <w:lang w:eastAsia="zh-CN"/>
        </w:rPr>
        <w:t>生理学</w:t>
      </w:r>
      <w:r>
        <w:rPr>
          <w:rFonts w:hint="eastAsia" w:hAnsi="宋体"/>
          <w:sz w:val="28"/>
          <w:szCs w:val="28"/>
        </w:rPr>
        <w:t>理论教学课程紧密联系在一起，在学生获得相关理论知识后，通过系统的机能学实验课程的学习，培养学生的动手操作能力，促进学生观察、分析和独立解决问题的能力，提高学生的综合素质。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</w:rPr>
        <w:t>本课程的主要</w:t>
      </w:r>
      <w:r>
        <w:rPr>
          <w:rFonts w:hint="eastAsia" w:hAnsi="宋体"/>
          <w:sz w:val="28"/>
          <w:szCs w:val="28"/>
          <w:lang w:val="en-US" w:eastAsia="zh-CN"/>
        </w:rPr>
        <w:t>内容</w:t>
      </w:r>
      <w:r>
        <w:rPr>
          <w:rFonts w:hint="eastAsia" w:hAnsi="宋体"/>
          <w:sz w:val="28"/>
          <w:szCs w:val="28"/>
        </w:rPr>
        <w:t>：主要包机能学实验常用仪器介绍、常用动物的基础知识和操作技术、电刺激与骨骼肌收缩反应的关系</w:t>
      </w:r>
      <w:r>
        <w:rPr>
          <w:rFonts w:hint="eastAsia" w:hAnsi="宋体"/>
          <w:sz w:val="28"/>
          <w:szCs w:val="28"/>
          <w:lang w:eastAsia="zh-CN"/>
        </w:rPr>
        <w:t>、</w:t>
      </w:r>
      <w:r>
        <w:rPr>
          <w:rFonts w:hint="eastAsia" w:hAnsi="宋体"/>
          <w:sz w:val="28"/>
          <w:szCs w:val="28"/>
        </w:rPr>
        <w:t>蟾蜍坐骨神经动作电位的引导、传导速度和兴奋性不应期测定</w:t>
      </w:r>
      <w:r>
        <w:rPr>
          <w:rFonts w:hint="eastAsia" w:hAnsi="宋体"/>
          <w:sz w:val="28"/>
          <w:szCs w:val="28"/>
          <w:lang w:eastAsia="zh-CN"/>
        </w:rPr>
        <w:t>、</w:t>
      </w:r>
      <w:r>
        <w:rPr>
          <w:rFonts w:hint="eastAsia"/>
          <w:bCs/>
          <w:sz w:val="28"/>
          <w:lang w:val="en-US" w:eastAsia="zh-CN"/>
        </w:rPr>
        <w:t>心血管活动的调节</w:t>
      </w:r>
      <w:r>
        <w:rPr>
          <w:rFonts w:hint="eastAsia" w:hAnsi="宋体"/>
          <w:sz w:val="28"/>
          <w:szCs w:val="28"/>
        </w:rPr>
        <w:t>等</w:t>
      </w:r>
      <w:r>
        <w:rPr>
          <w:rFonts w:hint="eastAsia" w:hAnsi="宋体"/>
          <w:sz w:val="28"/>
          <w:szCs w:val="28"/>
          <w:lang w:val="en-US" w:eastAsia="zh-CN"/>
        </w:rPr>
        <w:t>4</w:t>
      </w:r>
      <w:r>
        <w:rPr>
          <w:rFonts w:hint="eastAsia" w:hAnsi="宋体"/>
          <w:sz w:val="28"/>
          <w:szCs w:val="28"/>
        </w:rPr>
        <w:t>个实验</w:t>
      </w:r>
      <w:r>
        <w:rPr>
          <w:rFonts w:hint="eastAsia" w:hAnsi="宋体"/>
          <w:sz w:val="28"/>
          <w:szCs w:val="28"/>
          <w:lang w:val="en-US" w:eastAsia="zh-CN"/>
        </w:rPr>
        <w:t>。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eastAsia="zh-CN"/>
        </w:rPr>
        <w:t>本课程的教学特点是，</w:t>
      </w:r>
      <w:r>
        <w:rPr>
          <w:rFonts w:hint="eastAsia" w:hAnsi="宋体"/>
          <w:sz w:val="28"/>
          <w:szCs w:val="28"/>
        </w:rPr>
        <w:t>以学生操作为主，辅以适当的讲解、引导，通过系统的介绍机能学的实验原理与方法，结合机能学相关的重要理论，进行系统的整体、离体器官的实验。此外，通过示范性实验教学以及</w:t>
      </w:r>
      <w:r>
        <w:rPr>
          <w:rFonts w:hint="eastAsia" w:hAnsi="宋体"/>
          <w:sz w:val="28"/>
          <w:szCs w:val="28"/>
          <w:lang w:val="en-US" w:eastAsia="zh-CN"/>
        </w:rPr>
        <w:t>播放实验</w:t>
      </w:r>
      <w:r>
        <w:rPr>
          <w:rFonts w:hint="eastAsia" w:hAnsi="宋体"/>
          <w:sz w:val="28"/>
          <w:szCs w:val="28"/>
        </w:rPr>
        <w:t>录象，向学生介绍难度较大而先进的机能学实验技术。</w:t>
      </w:r>
      <w:r>
        <w:rPr>
          <w:rFonts w:hint="eastAsia" w:hAnsi="宋体"/>
          <w:sz w:val="28"/>
          <w:szCs w:val="28"/>
          <w:lang w:val="en-US" w:eastAsia="zh-CN"/>
        </w:rPr>
        <w:t xml:space="preserve">  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eastAsia="zh-CN"/>
        </w:rPr>
        <w:t>人体</w:t>
      </w:r>
      <w:r>
        <w:rPr>
          <w:rFonts w:hint="eastAsia" w:hAnsi="宋体"/>
          <w:sz w:val="28"/>
          <w:szCs w:val="28"/>
        </w:rPr>
        <w:t>机能学实验</w:t>
      </w:r>
      <w:r>
        <w:rPr>
          <w:rFonts w:hint="eastAsia" w:hAnsi="宋体"/>
          <w:sz w:val="28"/>
          <w:szCs w:val="28"/>
          <w:lang w:eastAsia="zh-CN"/>
        </w:rPr>
        <w:t>（一）该门</w:t>
      </w:r>
      <w:r>
        <w:rPr>
          <w:rFonts w:hint="eastAsia" w:hAnsi="宋体"/>
          <w:sz w:val="28"/>
          <w:szCs w:val="28"/>
        </w:rPr>
        <w:t>课程</w:t>
      </w:r>
      <w:r>
        <w:rPr>
          <w:rFonts w:hint="eastAsia" w:hAnsi="宋体"/>
          <w:sz w:val="28"/>
          <w:szCs w:val="28"/>
          <w:lang w:val="en-US" w:eastAsia="zh-CN"/>
        </w:rPr>
        <w:t>的学习要求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lang w:val="en-US" w:eastAsia="zh-CN"/>
        </w:rPr>
        <w:t>要求</w:t>
      </w:r>
      <w:r>
        <w:rPr>
          <w:rFonts w:hint="eastAsia" w:hAnsi="宋体"/>
          <w:sz w:val="28"/>
          <w:szCs w:val="28"/>
        </w:rPr>
        <w:t>通过该课程的</w:t>
      </w:r>
      <w:r>
        <w:rPr>
          <w:rFonts w:hint="eastAsia" w:hAnsi="宋体"/>
          <w:sz w:val="28"/>
          <w:szCs w:val="28"/>
          <w:lang w:eastAsia="zh-CN"/>
        </w:rPr>
        <w:t>学习</w:t>
      </w:r>
      <w:r>
        <w:rPr>
          <w:rFonts w:hint="eastAsia" w:hAnsi="宋体"/>
          <w:sz w:val="28"/>
          <w:szCs w:val="28"/>
        </w:rPr>
        <w:t>，学生</w:t>
      </w:r>
      <w:r>
        <w:rPr>
          <w:rFonts w:hint="eastAsia" w:hAnsi="宋体"/>
          <w:sz w:val="28"/>
          <w:szCs w:val="28"/>
          <w:lang w:eastAsia="zh-CN"/>
        </w:rPr>
        <w:t>能</w:t>
      </w:r>
      <w:r>
        <w:rPr>
          <w:rFonts w:hint="eastAsia" w:hAnsi="宋体"/>
          <w:sz w:val="28"/>
          <w:szCs w:val="28"/>
        </w:rPr>
        <w:t>熟悉机能学实验的基本方法与过程</w:t>
      </w:r>
      <w:r>
        <w:rPr>
          <w:rFonts w:hint="eastAsia" w:hAnsi="宋体"/>
          <w:sz w:val="28"/>
          <w:szCs w:val="28"/>
          <w:lang w:eastAsia="zh-CN"/>
        </w:rPr>
        <w:t>，并加深对</w:t>
      </w:r>
      <w:r>
        <w:rPr>
          <w:rFonts w:hint="eastAsia" w:hAnsi="宋体"/>
          <w:sz w:val="28"/>
          <w:szCs w:val="28"/>
        </w:rPr>
        <w:t>理论课内容的理解</w:t>
      </w:r>
      <w:r>
        <w:rPr>
          <w:rFonts w:hint="eastAsia" w:hAnsi="宋体"/>
          <w:sz w:val="28"/>
          <w:szCs w:val="28"/>
          <w:lang w:eastAsia="zh-CN"/>
        </w:rPr>
        <w:t>，真正做到“理论联系实际”。并通过系统化的学习，</w:t>
      </w:r>
      <w:r>
        <w:rPr>
          <w:rFonts w:hint="eastAsia" w:hAnsi="宋体"/>
          <w:sz w:val="28"/>
          <w:szCs w:val="28"/>
        </w:rPr>
        <w:t>学生</w:t>
      </w:r>
      <w:r>
        <w:rPr>
          <w:rFonts w:hint="eastAsia" w:hAnsi="宋体"/>
          <w:sz w:val="28"/>
          <w:szCs w:val="28"/>
          <w:lang w:eastAsia="zh-CN"/>
        </w:rPr>
        <w:t>能够</w:t>
      </w:r>
      <w:r>
        <w:rPr>
          <w:rFonts w:hint="eastAsia" w:hAnsi="宋体"/>
          <w:sz w:val="28"/>
          <w:szCs w:val="28"/>
        </w:rPr>
        <w:t>初步建立科学研究的概念</w:t>
      </w:r>
      <w:r>
        <w:rPr>
          <w:rFonts w:hint="eastAsia" w:hAnsi="宋体"/>
          <w:sz w:val="28"/>
          <w:szCs w:val="28"/>
          <w:lang w:eastAsia="zh-CN"/>
        </w:rPr>
        <w:t>与思路</w:t>
      </w:r>
      <w:r>
        <w:rPr>
          <w:rFonts w:hint="eastAsia" w:hAnsi="宋体"/>
          <w:sz w:val="28"/>
          <w:szCs w:val="28"/>
        </w:rPr>
        <w:t>，</w:t>
      </w:r>
      <w:r>
        <w:rPr>
          <w:rFonts w:hint="eastAsia" w:hAnsi="宋体"/>
          <w:sz w:val="28"/>
          <w:szCs w:val="28"/>
          <w:lang w:eastAsia="zh-CN"/>
        </w:rPr>
        <w:t>具备</w:t>
      </w:r>
      <w:r>
        <w:rPr>
          <w:rFonts w:hint="eastAsia" w:hAnsi="宋体"/>
          <w:sz w:val="28"/>
          <w:szCs w:val="28"/>
        </w:rPr>
        <w:t>广泛查阅文献</w:t>
      </w:r>
      <w:r>
        <w:rPr>
          <w:rFonts w:hint="eastAsia" w:hAnsi="宋体"/>
          <w:sz w:val="28"/>
          <w:szCs w:val="28"/>
          <w:lang w:eastAsia="zh-CN"/>
        </w:rPr>
        <w:t>的能力。并在此基础上，创造性的拟定自己感兴趣的</w:t>
      </w:r>
      <w:r>
        <w:rPr>
          <w:rFonts w:hint="eastAsia" w:hAnsi="宋体"/>
          <w:sz w:val="28"/>
          <w:szCs w:val="28"/>
        </w:rPr>
        <w:t>研究内容，提出科学严密的设计方案，正确可行的技术路线</w:t>
      </w:r>
      <w:r>
        <w:rPr>
          <w:rFonts w:hint="eastAsia" w:hAnsi="宋体"/>
          <w:sz w:val="28"/>
          <w:szCs w:val="28"/>
          <w:lang w:eastAsia="zh-CN"/>
        </w:rPr>
        <w:t>。最终能够通过开放性实验，实施这一实验方案，</w:t>
      </w:r>
      <w:r>
        <w:rPr>
          <w:rFonts w:hint="eastAsia" w:hAnsi="宋体"/>
          <w:sz w:val="28"/>
          <w:szCs w:val="28"/>
        </w:rPr>
        <w:t>真实地观察和记录实验结果，经科学分析、评估后，谨慎地得出小结和初步结论。</w:t>
      </w:r>
      <w:r>
        <w:rPr>
          <w:rFonts w:hint="eastAsia" w:hAnsi="宋体"/>
          <w:sz w:val="28"/>
          <w:szCs w:val="28"/>
          <w:lang w:val="en-US" w:eastAsia="zh-CN"/>
        </w:rPr>
        <w:t xml:space="preserve">    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人体</w:t>
      </w:r>
      <w:r>
        <w:rPr>
          <w:rFonts w:hint="eastAsia" w:hAnsi="宋体"/>
          <w:sz w:val="28"/>
          <w:szCs w:val="28"/>
        </w:rPr>
        <w:t>机能</w:t>
      </w:r>
      <w:r>
        <w:rPr>
          <w:rFonts w:hint="eastAsia" w:hAnsi="宋体"/>
          <w:sz w:val="28"/>
          <w:szCs w:val="28"/>
          <w:lang w:val="en-US" w:eastAsia="zh-CN"/>
        </w:rPr>
        <w:t>学</w:t>
      </w:r>
      <w:r>
        <w:rPr>
          <w:rFonts w:hint="eastAsia" w:hAnsi="宋体"/>
          <w:sz w:val="28"/>
          <w:szCs w:val="28"/>
        </w:rPr>
        <w:t>实验</w:t>
      </w:r>
      <w:r>
        <w:rPr>
          <w:rFonts w:hint="eastAsia" w:hAnsi="宋体"/>
          <w:sz w:val="28"/>
          <w:szCs w:val="28"/>
          <w:lang w:eastAsia="zh-CN"/>
        </w:rPr>
        <w:t>（一）的实验</w:t>
      </w:r>
      <w:r>
        <w:rPr>
          <w:rFonts w:hint="eastAsia" w:hAnsi="宋体"/>
          <w:sz w:val="28"/>
          <w:szCs w:val="28"/>
        </w:rPr>
        <w:t>项目类型</w:t>
      </w:r>
      <w:r>
        <w:rPr>
          <w:rFonts w:hint="eastAsia" w:hAnsi="宋体"/>
          <w:sz w:val="28"/>
          <w:szCs w:val="28"/>
          <w:lang w:val="en-US" w:eastAsia="zh-CN"/>
        </w:rPr>
        <w:t>主要</w:t>
      </w:r>
      <w:r>
        <w:rPr>
          <w:rFonts w:hint="eastAsia" w:hAnsi="宋体"/>
          <w:sz w:val="28"/>
          <w:szCs w:val="28"/>
        </w:rPr>
        <w:t>包括：机能学实验基础知识，基本实验技能，经典</w:t>
      </w:r>
      <w:r>
        <w:rPr>
          <w:rFonts w:hint="eastAsia" w:hAnsi="宋体"/>
          <w:sz w:val="28"/>
          <w:szCs w:val="28"/>
          <w:lang w:eastAsia="zh-CN"/>
        </w:rPr>
        <w:t>验</w:t>
      </w:r>
      <w:r>
        <w:rPr>
          <w:rFonts w:hint="eastAsia" w:hAnsi="宋体"/>
          <w:sz w:val="28"/>
          <w:szCs w:val="28"/>
        </w:rPr>
        <w:t>证性实验</w:t>
      </w:r>
      <w:r>
        <w:rPr>
          <w:rFonts w:hint="eastAsia" w:hAnsi="宋体"/>
          <w:sz w:val="28"/>
          <w:szCs w:val="28"/>
          <w:lang w:eastAsia="zh-CN"/>
        </w:rPr>
        <w:t>，</w:t>
      </w:r>
      <w:r>
        <w:rPr>
          <w:rFonts w:hint="eastAsia" w:hAnsi="宋体"/>
          <w:sz w:val="28"/>
          <w:szCs w:val="28"/>
        </w:rPr>
        <w:t>综合性实验。</w:t>
      </w:r>
      <w:r>
        <w:rPr>
          <w:rFonts w:hint="eastAsia" w:hAnsi="宋体"/>
          <w:sz w:val="28"/>
          <w:szCs w:val="28"/>
          <w:lang w:val="en-US" w:eastAsia="zh-CN"/>
        </w:rPr>
        <w:t>其中成人本科、非医学相关类专业实验项目类型主要为</w:t>
      </w:r>
      <w:r>
        <w:rPr>
          <w:rFonts w:hint="eastAsia" w:hAnsi="宋体"/>
          <w:sz w:val="28"/>
          <w:szCs w:val="28"/>
        </w:rPr>
        <w:t>经典印证性实验</w:t>
      </w:r>
      <w:r>
        <w:rPr>
          <w:rFonts w:hint="eastAsia" w:hAnsi="宋体"/>
          <w:sz w:val="28"/>
          <w:szCs w:val="28"/>
          <w:lang w:val="en-US" w:eastAsia="zh-CN"/>
        </w:rPr>
        <w:t>和</w:t>
      </w:r>
      <w:r>
        <w:rPr>
          <w:rFonts w:hint="eastAsia" w:hAnsi="宋体"/>
          <w:sz w:val="28"/>
          <w:szCs w:val="28"/>
        </w:rPr>
        <w:t>综合性</w:t>
      </w:r>
      <w:bookmarkStart w:id="0" w:name="_GoBack"/>
      <w:bookmarkEnd w:id="0"/>
      <w:r>
        <w:rPr>
          <w:rFonts w:hint="eastAsia" w:hAnsi="宋体"/>
          <w:sz w:val="28"/>
          <w:szCs w:val="28"/>
        </w:rPr>
        <w:t>实验</w:t>
      </w:r>
      <w:r>
        <w:rPr>
          <w:rFonts w:hint="eastAsia" w:hAnsi="宋体"/>
          <w:sz w:val="28"/>
          <w:szCs w:val="28"/>
          <w:lang w:eastAsia="zh-CN"/>
        </w:rPr>
        <w:t>。</w:t>
      </w:r>
      <w:r>
        <w:rPr>
          <w:rFonts w:hint="eastAsia" w:hAnsi="宋体"/>
          <w:sz w:val="28"/>
          <w:szCs w:val="28"/>
        </w:rPr>
        <w:t>本大纲按照高等医学院校</w:t>
      </w:r>
      <w:r>
        <w:rPr>
          <w:rFonts w:hint="eastAsia" w:hAnsi="宋体"/>
          <w:sz w:val="28"/>
          <w:szCs w:val="28"/>
          <w:lang w:val="en-US" w:eastAsia="zh-CN"/>
        </w:rPr>
        <w:t>成人本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科、非</w:t>
      </w:r>
      <w:r>
        <w:rPr>
          <w:rFonts w:hint="eastAsia" w:ascii="宋体" w:hAnsi="宋体" w:eastAsia="宋体" w:cs="宋体"/>
          <w:sz w:val="28"/>
          <w:szCs w:val="28"/>
        </w:rPr>
        <w:t>医学专业学生的教学要求，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结合</w:t>
      </w:r>
      <w:r>
        <w:rPr>
          <w:rFonts w:hint="eastAsia" w:ascii="宋体" w:hAnsi="宋体" w:eastAsia="宋体" w:cs="宋体"/>
          <w:sz w:val="28"/>
          <w:szCs w:val="28"/>
        </w:rPr>
        <w:t>我校教学计划的安排，结合理论教学大纲而编制，总学时为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学时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其中，</w:t>
      </w:r>
      <w:r>
        <w:rPr>
          <w:rFonts w:hint="eastAsia" w:ascii="宋体" w:hAnsi="宋体" w:eastAsia="宋体" w:cs="宋体"/>
          <w:sz w:val="28"/>
          <w:szCs w:val="28"/>
        </w:rPr>
        <w:t>经典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验</w:t>
      </w:r>
      <w:r>
        <w:rPr>
          <w:rFonts w:hint="eastAsia" w:ascii="宋体" w:hAnsi="宋体" w:eastAsia="宋体" w:cs="宋体"/>
          <w:sz w:val="28"/>
          <w:szCs w:val="28"/>
        </w:rPr>
        <w:t>证性实验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18学时，占75%；</w:t>
      </w:r>
      <w:r>
        <w:rPr>
          <w:rFonts w:hint="eastAsia" w:ascii="宋体" w:hAnsi="宋体" w:eastAsia="宋体" w:cs="宋体"/>
          <w:sz w:val="28"/>
          <w:szCs w:val="28"/>
        </w:rPr>
        <w:t>综合性实验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6学时，占25%。</w:t>
      </w: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t>参考书目</w:t>
      </w:r>
    </w:p>
    <w:p>
      <w:pP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周岐新.人体机能学实验.第2版.北京：科学出版社，2013 </w:t>
      </w: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t>目    录</w:t>
      </w:r>
    </w:p>
    <w:p>
      <w:pPr>
        <w:pStyle w:val="2"/>
        <w:ind w:left="1120" w:hanging="1120" w:hangingChars="400"/>
        <w:jc w:val="left"/>
        <w:rPr>
          <w:rFonts w:hint="eastAsia"/>
          <w:bCs/>
          <w:sz w:val="28"/>
          <w:lang w:eastAsia="zh-CN"/>
        </w:rPr>
      </w:pPr>
      <w:r>
        <w:rPr>
          <w:rFonts w:hint="eastAsia"/>
          <w:bCs/>
          <w:sz w:val="28"/>
        </w:rPr>
        <w:t xml:space="preserve">实验一 </w:t>
      </w:r>
      <w:r>
        <w:rPr>
          <w:rFonts w:hint="eastAsia"/>
          <w:bCs/>
          <w:sz w:val="28"/>
          <w:lang w:eastAsia="zh-CN"/>
        </w:rPr>
        <w:t>机能学实验常用仪器介绍、常用动物的基础知识和操</w:t>
      </w:r>
    </w:p>
    <w:p>
      <w:pPr>
        <w:pStyle w:val="2"/>
        <w:ind w:left="1118" w:leftChars="399" w:hanging="280" w:hangingChars="100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  <w:lang w:eastAsia="zh-CN"/>
        </w:rPr>
        <w:t>作技术、电刺激与骨骼肌收缩反应的关系</w:t>
      </w:r>
      <w:r>
        <w:rPr>
          <w:rFonts w:hint="eastAsia"/>
          <w:bCs/>
          <w:sz w:val="28"/>
        </w:rPr>
        <w:t>……………</w:t>
      </w:r>
      <w:r>
        <w:rPr>
          <w:rFonts w:hint="eastAsia"/>
          <w:bCs/>
          <w:sz w:val="28"/>
          <w:lang w:val="en-US" w:eastAsia="zh-CN"/>
        </w:rPr>
        <w:t xml:space="preserve"> 7</w:t>
      </w:r>
    </w:p>
    <w:p>
      <w:pPr>
        <w:pStyle w:val="2"/>
        <w:ind w:left="1120" w:hanging="1120" w:hangingChars="40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实验二 蟾蜍坐骨神经动作电位的引导</w:t>
      </w:r>
      <w:r>
        <w:rPr>
          <w:rFonts w:hint="eastAsia"/>
          <w:bCs/>
          <w:sz w:val="28"/>
          <w:lang w:eastAsia="zh-CN"/>
        </w:rPr>
        <w:t>、</w:t>
      </w:r>
      <w:r>
        <w:rPr>
          <w:rFonts w:hint="eastAsia"/>
          <w:bCs/>
          <w:sz w:val="28"/>
        </w:rPr>
        <w:t>传导速度和兴奋性不</w:t>
      </w:r>
    </w:p>
    <w:p>
      <w:pPr>
        <w:pStyle w:val="2"/>
        <w:ind w:left="1118" w:leftChars="399" w:hanging="280" w:hangingChars="10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应期测定…………………………………………………</w:t>
      </w:r>
      <w:r>
        <w:rPr>
          <w:rFonts w:hint="eastAsia"/>
          <w:bCs/>
          <w:sz w:val="28"/>
          <w:lang w:val="en-US" w:eastAsia="zh-CN"/>
        </w:rPr>
        <w:t xml:space="preserve"> 8</w:t>
      </w:r>
    </w:p>
    <w:p>
      <w:pPr>
        <w:pStyle w:val="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</w:t>
      </w:r>
      <w:r>
        <w:rPr>
          <w:rFonts w:hint="eastAsia"/>
          <w:bCs/>
          <w:sz w:val="28"/>
          <w:lang w:eastAsia="zh-CN"/>
        </w:rPr>
        <w:t>三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lang w:val="en-US" w:eastAsia="zh-CN"/>
        </w:rPr>
        <w:t>心血管活动的调节</w:t>
      </w:r>
      <w:r>
        <w:rPr>
          <w:rFonts w:hint="eastAsia"/>
          <w:bCs/>
          <w:sz w:val="28"/>
        </w:rPr>
        <w:t>………………………………………</w:t>
      </w:r>
      <w:r>
        <w:rPr>
          <w:rFonts w:hint="eastAsia"/>
          <w:bCs/>
          <w:sz w:val="28"/>
          <w:lang w:val="en-US" w:eastAsia="zh-CN"/>
        </w:rPr>
        <w:t>9</w:t>
      </w:r>
    </w:p>
    <w:p>
      <w:pPr>
        <w:pStyle w:val="2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</w:t>
      </w:r>
      <w:r>
        <w:rPr>
          <w:rFonts w:hint="eastAsia"/>
          <w:bCs/>
          <w:sz w:val="28"/>
          <w:lang w:eastAsia="zh-CN"/>
        </w:rPr>
        <w:t>四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lang w:val="en-US" w:eastAsia="zh-CN"/>
        </w:rPr>
        <w:t>影响尿生成的因素和利尿药的作用</w:t>
      </w:r>
      <w:r>
        <w:rPr>
          <w:rFonts w:hint="eastAsia"/>
          <w:bCs/>
          <w:sz w:val="28"/>
        </w:rPr>
        <w:t>……………………</w:t>
      </w:r>
      <w:r>
        <w:rPr>
          <w:rFonts w:hint="eastAsia"/>
          <w:bCs/>
          <w:sz w:val="28"/>
          <w:lang w:val="en-US" w:eastAsia="zh-CN"/>
        </w:rPr>
        <w:t>10</w:t>
      </w: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rPr>
          <w:rFonts w:hint="eastAsia"/>
          <w:b/>
          <w:sz w:val="32"/>
          <w:szCs w:val="32"/>
        </w:rPr>
      </w:pPr>
    </w:p>
    <w:p>
      <w:pPr>
        <w:pStyle w:val="2"/>
        <w:ind w:firstLine="354" w:firstLineChars="98"/>
        <w:rPr>
          <w:rFonts w:hint="eastAsia"/>
          <w:b/>
          <w:sz w:val="36"/>
          <w:szCs w:val="36"/>
        </w:rPr>
      </w:pPr>
    </w:p>
    <w:p>
      <w:pPr>
        <w:pStyle w:val="2"/>
        <w:jc w:val="center"/>
        <w:rPr>
          <w:rFonts w:hint="eastAsia" w:hAnsi="宋体"/>
          <w:sz w:val="28"/>
          <w:szCs w:val="28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教学时数分配表（共</w:t>
      </w:r>
      <w:r>
        <w:rPr>
          <w:rFonts w:hint="eastAsia"/>
          <w:bCs/>
          <w:sz w:val="36"/>
          <w:szCs w:val="36"/>
          <w:lang w:val="en-US" w:eastAsia="zh-CN"/>
        </w:rPr>
        <w:t>24</w:t>
      </w:r>
      <w:r>
        <w:rPr>
          <w:rFonts w:hint="eastAsia"/>
          <w:b/>
          <w:sz w:val="36"/>
          <w:szCs w:val="36"/>
        </w:rPr>
        <w:t>学时）</w:t>
      </w:r>
    </w:p>
    <w:tbl>
      <w:tblPr>
        <w:tblStyle w:val="4"/>
        <w:tblW w:w="780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2"/>
        <w:gridCol w:w="1684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472" w:firstLineChars="196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实验课学时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13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实验一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机能学实验常用仪器介绍、常用动物的基础知识和操作技术、电刺激与骨骼肌收缩反应的关系</w:t>
            </w:r>
          </w:p>
        </w:tc>
        <w:tc>
          <w:tcPr>
            <w:tcW w:w="168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蟾蜍坐骨神经动作电位的引导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传导速度和兴奋性不应期的测定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三 心血管活动的调节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四 影响尿生成的因素和利尿药的作用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综合性实验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left="250" w:leftChars="119" w:firstLine="360" w:firstLineChars="15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2"/>
        <w:jc w:val="left"/>
        <w:rPr>
          <w:rFonts w:hint="eastAsia"/>
          <w:b/>
          <w:sz w:val="24"/>
          <w:szCs w:val="24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6"/>
          <w:szCs w:val="36"/>
        </w:rPr>
        <w:t xml:space="preserve">实验一 </w:t>
      </w:r>
      <w:r>
        <w:rPr>
          <w:rFonts w:hint="eastAsia"/>
          <w:b/>
          <w:sz w:val="36"/>
          <w:szCs w:val="36"/>
          <w:lang w:eastAsia="zh-CN"/>
        </w:rPr>
        <w:t>机能学实验常用仪器介绍、常用动物的基础知识和操作技术、电刺激与骨骼肌收缩反应的关系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rFonts w:hint="eastAsia"/>
          <w:sz w:val="28"/>
          <w:szCs w:val="28"/>
          <w:lang w:eastAsia="zh-CN"/>
        </w:rPr>
        <w:t>蟾蜍和家兔的捉拿，</w:t>
      </w:r>
      <w:r>
        <w:rPr>
          <w:rFonts w:hint="eastAsia"/>
          <w:sz w:val="28"/>
          <w:szCs w:val="28"/>
        </w:rPr>
        <w:t>坐骨神经-腓肠肌标本制备的方法</w:t>
      </w:r>
      <w:r>
        <w:rPr>
          <w:rFonts w:hint="eastAsia"/>
          <w:sz w:val="28"/>
          <w:szCs w:val="28"/>
          <w:lang w:val="en-US" w:eastAsia="zh-CN"/>
        </w:rPr>
        <w:t>以及</w:t>
      </w:r>
      <w:r>
        <w:rPr>
          <w:rFonts w:hint="eastAsia"/>
          <w:sz w:val="28"/>
          <w:szCs w:val="28"/>
        </w:rPr>
        <w:t>刺激强度和刺激频率与肌肉收缩间的关系。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</w:t>
      </w:r>
      <w:r>
        <w:rPr>
          <w:rFonts w:hint="eastAsia"/>
          <w:bCs/>
          <w:sz w:val="28"/>
          <w:szCs w:val="28"/>
          <w:lang w:val="en-US" w:eastAsia="zh-CN"/>
        </w:rPr>
        <w:t>BL-420生物信号采集系统，以及两栖类动物的标本制备方法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．了解</w:t>
      </w:r>
      <w:r>
        <w:rPr>
          <w:rFonts w:hint="eastAsia"/>
          <w:sz w:val="28"/>
          <w:szCs w:val="28"/>
          <w:lang w:eastAsia="zh-CN"/>
        </w:rPr>
        <w:t>家兔的固定、麻醉和颈总动脉插管术以及</w:t>
      </w:r>
      <w:r>
        <w:rPr>
          <w:rFonts w:hint="eastAsia"/>
          <w:sz w:val="28"/>
          <w:szCs w:val="28"/>
          <w:lang w:val="en-US" w:eastAsia="zh-CN"/>
        </w:rPr>
        <w:t>刺激、反应和兴奋性等概念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numPr>
          <w:ilvl w:val="0"/>
          <w:numId w:val="1"/>
        </w:numPr>
        <w:ind w:firstLine="66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改变刺激强度，记录肌肉的收缩张力曲线</w:t>
      </w:r>
      <w:r>
        <w:rPr>
          <w:rFonts w:hint="eastAsia"/>
          <w:sz w:val="28"/>
          <w:szCs w:val="28"/>
        </w:rPr>
        <w:t>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记录阈强度和最大刺激强度。</w:t>
      </w:r>
    </w:p>
    <w:p>
      <w:pPr>
        <w:pStyle w:val="2"/>
        <w:ind w:firstLine="6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. 改变刺激频率，记录肌肉的单收缩和复合收缩张力曲线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660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采用连续串刺激，观察单收缩、不完全强直收缩和完全强直收缩三种不同的收缩的形式。</w:t>
      </w: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sz w:val="24"/>
        </w:rPr>
        <w:br w:type="page"/>
      </w: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 xml:space="preserve"> 蟾蜍坐骨神经动作电位的引导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rFonts w:hint="eastAsia"/>
          <w:b/>
          <w:sz w:val="36"/>
          <w:szCs w:val="36"/>
        </w:rPr>
        <w:t>传导速度和兴奋性不应期的测定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．掌握坐骨神经制备方法与引导动作电位的方法</w:t>
      </w:r>
      <w:r>
        <w:rPr>
          <w:rFonts w:hint="eastAsia"/>
          <w:sz w:val="28"/>
          <w:szCs w:val="28"/>
          <w:lang w:eastAsia="zh-CN"/>
        </w:rPr>
        <w:t>，测定神经干动作电位传导速度的方法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熟悉仪器设备的操作方法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．了解蟾蜍坐骨神经动作电位产生原理</w:t>
      </w:r>
      <w:r>
        <w:rPr>
          <w:rFonts w:hint="eastAsia"/>
          <w:sz w:val="28"/>
          <w:szCs w:val="28"/>
          <w:lang w:eastAsia="zh-CN"/>
        </w:rPr>
        <w:t>，可兴奋组织的兴奋性在兴奋过程中的变化过程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numPr>
          <w:ilvl w:val="0"/>
          <w:numId w:val="2"/>
        </w:num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蟾蜍坐骨神经动作电位的引导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  <w:lang w:eastAsia="zh-CN"/>
        </w:rPr>
        <w:t>记录</w:t>
      </w:r>
      <w:r>
        <w:rPr>
          <w:rFonts w:hint="eastAsia" w:ascii="宋体" w:hAnsi="宋体" w:eastAsia="宋体" w:cs="宋体"/>
          <w:sz w:val="28"/>
          <w:szCs w:val="28"/>
        </w:rPr>
        <w:t>双相动作电位波形，测量最适刺激强度时</w:t>
      </w:r>
      <w:r>
        <w:rPr>
          <w:rFonts w:hint="eastAsia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潜伏期、时程和波幅。</w:t>
      </w:r>
    </w:p>
    <w:p>
      <w:pPr>
        <w:pStyle w:val="2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测量潜伏期</w:t>
      </w:r>
    </w:p>
    <w:p>
      <w:pPr>
        <w:pStyle w:val="2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测量时程  </w:t>
      </w:r>
    </w:p>
    <w:p>
      <w:pPr>
        <w:pStyle w:val="2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测量波幅 </w:t>
      </w:r>
    </w:p>
    <w:p>
      <w:pPr>
        <w:numPr>
          <w:ilvl w:val="0"/>
          <w:numId w:val="4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蟾蜍坐骨神经干动作电位传导速度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的测定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分别用潜伏期法和潜峰法，计算动作电位传导速度。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8"/>
          <w:szCs w:val="28"/>
        </w:rPr>
        <w:t>蟾蜍坐骨神经干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兴奋性的不应期的测定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计算机按程序连续输出双脉冲刺激，两个刺激之间的间隔时间逐渐缩短。计算绝对不应期、相对不应期和总不应期。</w:t>
      </w: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三</w:t>
      </w:r>
      <w:r>
        <w:rPr>
          <w:rFonts w:hint="eastAsia"/>
          <w:b/>
          <w:sz w:val="36"/>
          <w:szCs w:val="36"/>
        </w:rPr>
        <w:t xml:space="preserve"> 心血管活动的调节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．掌握动脉血压的直接测量法</w:t>
      </w:r>
      <w:r>
        <w:rPr>
          <w:rFonts w:hint="eastAsia"/>
          <w:sz w:val="28"/>
          <w:szCs w:val="28"/>
          <w:lang w:eastAsia="zh-CN"/>
        </w:rPr>
        <w:t>；掌握</w:t>
      </w:r>
      <w:r>
        <w:rPr>
          <w:rFonts w:hint="eastAsia"/>
          <w:sz w:val="28"/>
          <w:szCs w:val="28"/>
        </w:rPr>
        <w:t>各种神经、体液因素对心血管活动的调节。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2.</w:t>
      </w:r>
      <w:r>
        <w:rPr>
          <w:rFonts w:hint="eastAsia"/>
          <w:bCs/>
          <w:sz w:val="28"/>
          <w:szCs w:val="28"/>
        </w:rPr>
        <w:t>熟悉哺乳动物各种手术器械的使用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了解哺乳动物急性实验技术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记录正常血压曲线，观察血压波形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牵拉左侧颈总动脉残端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夹闭右侧颈总动脉。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耳缘静脉分别注射去甲肾上腺素、肾上腺素、乙酰胆碱，观察血压变化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结扎剪断颈迷走神经，刺激迷走神经的外周端。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四</w:t>
      </w:r>
      <w:r>
        <w:rPr>
          <w:rFonts w:hint="eastAsia"/>
          <w:b/>
          <w:sz w:val="36"/>
          <w:szCs w:val="36"/>
        </w:rPr>
        <w:t xml:space="preserve"> 影响尿生成的因素和利尿药的作用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  <w:lang w:eastAsia="zh-CN"/>
        </w:rPr>
        <w:t>综合性</w:t>
      </w:r>
      <w:r>
        <w:rPr>
          <w:rFonts w:hint="eastAsia"/>
          <w:b/>
          <w:bCs w:val="0"/>
          <w:sz w:val="28"/>
          <w:szCs w:val="28"/>
        </w:rPr>
        <w:t>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rFonts w:hint="eastAsia"/>
          <w:sz w:val="28"/>
          <w:szCs w:val="28"/>
          <w:lang w:eastAsia="zh-CN"/>
        </w:rPr>
        <w:t>家兔</w:t>
      </w:r>
      <w:r>
        <w:rPr>
          <w:rFonts w:hint="eastAsia"/>
          <w:sz w:val="28"/>
        </w:rPr>
        <w:t>尿液的收集方法</w:t>
      </w:r>
      <w:r>
        <w:rPr>
          <w:rFonts w:hint="eastAsia"/>
          <w:sz w:val="28"/>
          <w:lang w:eastAsia="zh-CN"/>
        </w:rPr>
        <w:t>；掌握</w:t>
      </w:r>
      <w:r>
        <w:rPr>
          <w:rFonts w:hint="eastAsia"/>
          <w:sz w:val="28"/>
        </w:rPr>
        <w:t>各种神经、体液因素对泌尿的影响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熟悉膀胱插管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</w:rPr>
        <w:t>了解</w:t>
      </w:r>
      <w:r>
        <w:rPr>
          <w:rFonts w:hint="eastAsia"/>
          <w:bCs/>
          <w:sz w:val="28"/>
          <w:szCs w:val="28"/>
        </w:rPr>
        <w:t>哺乳类动物腹部手术操作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 w:val="0"/>
          <w:bCs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记录一段正常血压曲线和1 min尿液的滴数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盐水负荷对尿量的影响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静脉注射葡萄糖对尿量的影响。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4. 观察迷走神经对尿量的影响。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去甲肾上腺素对尿量的影响。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 利尿药对尿量的影响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7. 抗利尿药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对尿量的影响。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 Sun">
    <w:altName w:val="新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9779"/>
    <w:multiLevelType w:val="singleLevel"/>
    <w:tmpl w:val="59B4977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B497EA"/>
    <w:multiLevelType w:val="singleLevel"/>
    <w:tmpl w:val="59B497E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B4C155"/>
    <w:multiLevelType w:val="singleLevel"/>
    <w:tmpl w:val="59B4C155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9B4D551"/>
    <w:multiLevelType w:val="singleLevel"/>
    <w:tmpl w:val="59B4D551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622D0"/>
    <w:rsid w:val="12C62115"/>
    <w:rsid w:val="2A873C7F"/>
    <w:rsid w:val="2B1622D0"/>
    <w:rsid w:val="34A96691"/>
    <w:rsid w:val="3BAB12C5"/>
    <w:rsid w:val="43F14BDA"/>
    <w:rsid w:val="4C466C0C"/>
    <w:rsid w:val="4EF545CD"/>
    <w:rsid w:val="68211973"/>
    <w:rsid w:val="689A376E"/>
    <w:rsid w:val="742C7F4D"/>
    <w:rsid w:val="76102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2017-09-09T04:04:00Z</dcterms:created>
  <dc:creator>lyb</dc:creator>
  <cp:lastModifiedBy>lyb</cp:lastModifiedBy>
  <dcterms:modified xsi:type="dcterms:W3CDTF">2017-09-11T03:49:51Z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